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616D8D">
            <w:pPr>
              <w:rPr>
                <w:rFonts w:ascii="Arial" w:hAnsi="Arial"/>
              </w:rPr>
            </w:pPr>
            <w:r>
              <w:rPr>
                <w:rFonts w:ascii="Arial" w:hAnsi="Arial"/>
              </w:rPr>
              <w:t>Health Promotion II – Community Mobilization</w:t>
            </w:r>
          </w:p>
          <w:p w:rsidR="00616D8D" w:rsidRPr="00F1598C" w:rsidRDefault="00616D8D">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16D8D">
            <w:pPr>
              <w:rPr>
                <w:rFonts w:ascii="Arial" w:hAnsi="Arial"/>
              </w:rPr>
            </w:pPr>
            <w:r>
              <w:rPr>
                <w:rFonts w:ascii="Arial" w:hAnsi="Arial"/>
              </w:rPr>
              <w:t>FIT252</w:t>
            </w:r>
          </w:p>
          <w:p w:rsidR="00616D8D" w:rsidRDefault="00616D8D">
            <w:pPr>
              <w:rPr>
                <w:rFonts w:ascii="Arial" w:hAnsi="Arial"/>
              </w:rPr>
            </w:pPr>
            <w:r>
              <w:rPr>
                <w:rFonts w:ascii="Arial" w:hAnsi="Arial"/>
              </w:rPr>
              <w:t>FIT0252</w:t>
            </w:r>
          </w:p>
          <w:p w:rsidR="00616D8D" w:rsidRPr="00F1598C" w:rsidRDefault="00616D8D">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16D8D">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16D8D">
            <w:pPr>
              <w:rPr>
                <w:rFonts w:ascii="Arial" w:hAnsi="Arial"/>
              </w:rPr>
            </w:pPr>
            <w:r>
              <w:rPr>
                <w:rFonts w:ascii="Arial" w:hAnsi="Arial"/>
              </w:rPr>
              <w:t>Tania Hazlett</w:t>
            </w:r>
          </w:p>
          <w:p w:rsidR="00757B48" w:rsidRPr="00F1598C" w:rsidRDefault="00616D8D">
            <w:pPr>
              <w:rPr>
                <w:rFonts w:ascii="Arial" w:hAnsi="Arial"/>
              </w:rPr>
            </w:pPr>
            <w:r>
              <w:rPr>
                <w:rFonts w:ascii="Arial" w:hAnsi="Arial"/>
              </w:rPr>
              <w:t>Maria Kahtava</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16D8D">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16D8D">
            <w:pPr>
              <w:rPr>
                <w:rFonts w:ascii="Arial" w:hAnsi="Arial"/>
              </w:rPr>
            </w:pPr>
            <w:r>
              <w:rPr>
                <w:rFonts w:ascii="Arial" w:hAnsi="Arial"/>
              </w:rPr>
              <w:t>FIT0202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16D8D">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616D8D" w:rsidTr="001C2830">
        <w:tc>
          <w:tcPr>
            <w:tcW w:w="675" w:type="dxa"/>
          </w:tcPr>
          <w:p w:rsidR="00616D8D" w:rsidRDefault="00616D8D" w:rsidP="001C2830">
            <w:pPr>
              <w:rPr>
                <w:rFonts w:ascii="Arial" w:hAnsi="Arial"/>
                <w:b/>
              </w:rPr>
            </w:pPr>
            <w:r>
              <w:rPr>
                <w:rFonts w:ascii="Arial" w:hAnsi="Arial"/>
                <w:b/>
              </w:rPr>
              <w:lastRenderedPageBreak/>
              <w:t>I.</w:t>
            </w:r>
          </w:p>
        </w:tc>
        <w:tc>
          <w:tcPr>
            <w:tcW w:w="8181" w:type="dxa"/>
            <w:gridSpan w:val="2"/>
          </w:tcPr>
          <w:p w:rsidR="00616D8D" w:rsidRPr="009B728E" w:rsidRDefault="00616D8D" w:rsidP="001C2830">
            <w:pPr>
              <w:rPr>
                <w:rFonts w:ascii="Arial" w:hAnsi="Arial" w:cs="Arial"/>
                <w:b/>
              </w:rPr>
            </w:pPr>
            <w:r w:rsidRPr="009B728E">
              <w:rPr>
                <w:rFonts w:ascii="Arial" w:hAnsi="Arial" w:cs="Arial"/>
                <w:b/>
              </w:rPr>
              <w:t>COURSE DESCRIPTION:</w:t>
            </w:r>
          </w:p>
          <w:p w:rsidR="00616D8D" w:rsidRPr="009B728E" w:rsidRDefault="00616D8D" w:rsidP="001C2830">
            <w:pPr>
              <w:rPr>
                <w:rFonts w:ascii="Arial" w:hAnsi="Arial" w:cs="Arial"/>
                <w:b/>
              </w:rPr>
            </w:pPr>
          </w:p>
          <w:p w:rsidR="00616D8D" w:rsidRPr="009B728E" w:rsidRDefault="00616D8D" w:rsidP="001C2830">
            <w:pPr>
              <w:rPr>
                <w:rFonts w:ascii="Arial" w:hAnsi="Arial" w:cs="Arial"/>
                <w:b/>
              </w:rPr>
            </w:pPr>
            <w:r>
              <w:rPr>
                <w:rFonts w:ascii="Arial" w:hAnsi="Arial" w:cs="Arial"/>
                <w:sz w:val="23"/>
                <w:szCs w:val="23"/>
              </w:rPr>
              <w:t xml:space="preserve">With assistance from a Learning Specialist, the </w:t>
            </w:r>
            <w:proofErr w:type="spellStart"/>
            <w:r>
              <w:rPr>
                <w:rFonts w:ascii="Arial" w:hAnsi="Arial" w:cs="Arial"/>
                <w:sz w:val="23"/>
                <w:szCs w:val="23"/>
              </w:rPr>
              <w:t>CICE</w:t>
            </w:r>
            <w:proofErr w:type="spellEnd"/>
            <w:r w:rsidRPr="009B728E">
              <w:rPr>
                <w:rFonts w:ascii="Arial" w:hAnsi="Arial" w:cs="Arial"/>
                <w:sz w:val="23"/>
                <w:szCs w:val="23"/>
              </w:rPr>
              <w:t xml:space="preserve"> </w:t>
            </w:r>
            <w:r>
              <w:rPr>
                <w:rFonts w:ascii="Arial" w:hAnsi="Arial" w:cs="Arial"/>
                <w:sz w:val="23"/>
                <w:szCs w:val="23"/>
              </w:rPr>
              <w:t xml:space="preserve">student </w:t>
            </w:r>
            <w:r w:rsidRPr="009B728E">
              <w:rPr>
                <w:rFonts w:ascii="Arial" w:hAnsi="Arial" w:cs="Arial"/>
                <w:sz w:val="23"/>
                <w:szCs w:val="23"/>
              </w:rPr>
              <w:t xml:space="preserve">will interpret, apply and evaluate health promotion strategies for a variety of situations, including schools, workplaces, health service organizations and entire communities. This course will provide the </w:t>
            </w:r>
            <w:proofErr w:type="spellStart"/>
            <w:r>
              <w:rPr>
                <w:rFonts w:ascii="Arial" w:hAnsi="Arial" w:cs="Arial"/>
                <w:sz w:val="23"/>
                <w:szCs w:val="23"/>
              </w:rPr>
              <w:t>CICE</w:t>
            </w:r>
            <w:proofErr w:type="spellEnd"/>
            <w:r>
              <w:rPr>
                <w:rFonts w:ascii="Arial" w:hAnsi="Arial" w:cs="Arial"/>
                <w:sz w:val="23"/>
                <w:szCs w:val="23"/>
              </w:rPr>
              <w:t xml:space="preserve"> </w:t>
            </w:r>
            <w:r w:rsidRPr="009B728E">
              <w:rPr>
                <w:rFonts w:ascii="Arial" w:hAnsi="Arial" w:cs="Arial"/>
                <w:sz w:val="23"/>
                <w:szCs w:val="23"/>
              </w:rPr>
              <w:t xml:space="preserve">student with the </w:t>
            </w:r>
            <w:r>
              <w:rPr>
                <w:rFonts w:ascii="Arial" w:hAnsi="Arial" w:cs="Arial"/>
                <w:sz w:val="23"/>
                <w:szCs w:val="23"/>
              </w:rPr>
              <w:t xml:space="preserve">basic </w:t>
            </w:r>
            <w:r w:rsidRPr="009B728E">
              <w:rPr>
                <w:rFonts w:ascii="Arial" w:hAnsi="Arial" w:cs="Arial"/>
                <w:sz w:val="23"/>
                <w:szCs w:val="23"/>
              </w:rPr>
              <w:t xml:space="preserve">knowledge of resources and networking opportunities available to create and message a successful health promotion campaign. </w:t>
            </w:r>
            <w:r>
              <w:rPr>
                <w:rFonts w:ascii="Arial" w:hAnsi="Arial" w:cs="Arial"/>
                <w:sz w:val="23"/>
                <w:szCs w:val="23"/>
              </w:rPr>
              <w:t>With the assistance of a Learning Specialist, t</w:t>
            </w:r>
            <w:r w:rsidRPr="009B728E">
              <w:rPr>
                <w:rFonts w:ascii="Arial" w:hAnsi="Arial" w:cs="Arial"/>
                <w:sz w:val="23"/>
                <w:szCs w:val="23"/>
              </w:rPr>
              <w:t xml:space="preserve">he </w:t>
            </w:r>
            <w:proofErr w:type="spellStart"/>
            <w:r>
              <w:rPr>
                <w:rFonts w:ascii="Arial" w:hAnsi="Arial" w:cs="Arial"/>
                <w:sz w:val="23"/>
                <w:szCs w:val="23"/>
              </w:rPr>
              <w:t>CICE</w:t>
            </w:r>
            <w:proofErr w:type="spellEnd"/>
            <w:r>
              <w:rPr>
                <w:rFonts w:ascii="Arial" w:hAnsi="Arial" w:cs="Arial"/>
                <w:sz w:val="23"/>
                <w:szCs w:val="23"/>
              </w:rPr>
              <w:t xml:space="preserve"> </w:t>
            </w:r>
            <w:r w:rsidRPr="009B728E">
              <w:rPr>
                <w:rFonts w:ascii="Arial" w:hAnsi="Arial" w:cs="Arial"/>
                <w:sz w:val="23"/>
                <w:szCs w:val="23"/>
              </w:rPr>
              <w:t>student, through analysis of a target market (identified in Health Promotion l) will develop</w:t>
            </w:r>
            <w:r>
              <w:rPr>
                <w:rFonts w:ascii="Arial" w:hAnsi="Arial" w:cs="Arial"/>
                <w:sz w:val="23"/>
                <w:szCs w:val="23"/>
              </w:rPr>
              <w:t xml:space="preserve"> </w:t>
            </w:r>
            <w:r w:rsidRPr="009B728E">
              <w:rPr>
                <w:rFonts w:ascii="Arial" w:hAnsi="Arial" w:cs="Arial"/>
                <w:sz w:val="23"/>
                <w:szCs w:val="23"/>
              </w:rPr>
              <w:t>an appropriate health promotion intervention to encourage communities to take personal responsibility for their health.</w:t>
            </w:r>
          </w:p>
          <w:p w:rsidR="00616D8D" w:rsidRPr="009B728E" w:rsidRDefault="00616D8D" w:rsidP="001C2830">
            <w:pPr>
              <w:rPr>
                <w:rFonts w:ascii="Arial" w:hAnsi="Arial" w:cs="Arial"/>
                <w:b/>
              </w:rPr>
            </w:pPr>
          </w:p>
          <w:p w:rsidR="00616D8D" w:rsidRPr="009B728E" w:rsidRDefault="00616D8D" w:rsidP="001C2830">
            <w:pPr>
              <w:rPr>
                <w:rFonts w:ascii="Arial" w:hAnsi="Arial" w:cs="Arial"/>
              </w:rPr>
            </w:pPr>
          </w:p>
        </w:tc>
      </w:tr>
      <w:tr w:rsidR="00616D8D" w:rsidTr="001C2830">
        <w:trPr>
          <w:cantSplit/>
        </w:trPr>
        <w:tc>
          <w:tcPr>
            <w:tcW w:w="675" w:type="dxa"/>
          </w:tcPr>
          <w:p w:rsidR="00616D8D" w:rsidRDefault="00616D8D" w:rsidP="001C2830">
            <w:pPr>
              <w:rPr>
                <w:rFonts w:ascii="Arial" w:hAnsi="Arial"/>
                <w:b/>
              </w:rPr>
            </w:pPr>
            <w:r>
              <w:rPr>
                <w:rFonts w:ascii="Arial" w:hAnsi="Arial"/>
                <w:b/>
              </w:rPr>
              <w:t>II.</w:t>
            </w:r>
          </w:p>
        </w:tc>
        <w:tc>
          <w:tcPr>
            <w:tcW w:w="8181" w:type="dxa"/>
            <w:gridSpan w:val="2"/>
          </w:tcPr>
          <w:p w:rsidR="00616D8D" w:rsidRDefault="00616D8D" w:rsidP="001C2830">
            <w:pPr>
              <w:rPr>
                <w:rFonts w:ascii="Arial" w:hAnsi="Arial"/>
                <w:b/>
              </w:rPr>
            </w:pPr>
            <w:r>
              <w:rPr>
                <w:rFonts w:ascii="Arial" w:hAnsi="Arial"/>
                <w:b/>
              </w:rPr>
              <w:t>LEARNING OUTCOMES AND ELEMENTS OF THE PERFORMANCE:</w:t>
            </w:r>
          </w:p>
          <w:p w:rsidR="00616D8D" w:rsidRDefault="00616D8D" w:rsidP="001C2830">
            <w:pPr>
              <w:rPr>
                <w:rFonts w:ascii="Arial" w:hAnsi="Arial"/>
              </w:rPr>
            </w:pPr>
          </w:p>
        </w:tc>
      </w:tr>
      <w:tr w:rsidR="00616D8D" w:rsidTr="001C2830">
        <w:trPr>
          <w:cantSplit/>
        </w:trPr>
        <w:tc>
          <w:tcPr>
            <w:tcW w:w="675" w:type="dxa"/>
          </w:tcPr>
          <w:p w:rsidR="00616D8D" w:rsidRDefault="00616D8D" w:rsidP="001C2830">
            <w:pPr>
              <w:rPr>
                <w:rFonts w:ascii="Arial" w:hAnsi="Arial"/>
              </w:rPr>
            </w:pPr>
          </w:p>
        </w:tc>
        <w:tc>
          <w:tcPr>
            <w:tcW w:w="8181" w:type="dxa"/>
            <w:gridSpan w:val="2"/>
          </w:tcPr>
          <w:p w:rsidR="00616D8D" w:rsidRDefault="00616D8D" w:rsidP="001C2830">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will demonstrate the basic ability to:</w:t>
            </w:r>
          </w:p>
          <w:p w:rsidR="00616D8D" w:rsidRDefault="00616D8D" w:rsidP="001C2830">
            <w:pPr>
              <w:rPr>
                <w:rFonts w:ascii="Arial" w:hAnsi="Arial"/>
              </w:rPr>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p>
        </w:tc>
        <w:tc>
          <w:tcPr>
            <w:tcW w:w="7614" w:type="dxa"/>
          </w:tcPr>
          <w:p w:rsidR="00616D8D" w:rsidRPr="00BD209A" w:rsidRDefault="00616D8D" w:rsidP="001C2830">
            <w:pPr>
              <w:pStyle w:val="Default"/>
              <w:rPr>
                <w:sz w:val="23"/>
                <w:szCs w:val="23"/>
              </w:rPr>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1.</w:t>
            </w:r>
          </w:p>
        </w:tc>
        <w:tc>
          <w:tcPr>
            <w:tcW w:w="7614" w:type="dxa"/>
          </w:tcPr>
          <w:p w:rsidR="00616D8D" w:rsidRDefault="00616D8D" w:rsidP="001C2830">
            <w:pPr>
              <w:pStyle w:val="Default"/>
              <w:rPr>
                <w:sz w:val="23"/>
                <w:szCs w:val="23"/>
              </w:rPr>
            </w:pPr>
            <w:r w:rsidRPr="00537741">
              <w:rPr>
                <w:sz w:val="23"/>
                <w:szCs w:val="23"/>
              </w:rPr>
              <w:t xml:space="preserve">Explain how </w:t>
            </w:r>
            <w:r>
              <w:rPr>
                <w:sz w:val="23"/>
                <w:szCs w:val="23"/>
              </w:rPr>
              <w:t xml:space="preserve">basic </w:t>
            </w:r>
            <w:r w:rsidRPr="00537741">
              <w:rPr>
                <w:sz w:val="23"/>
                <w:szCs w:val="23"/>
              </w:rPr>
              <w:t>elements of key health promotion strategies are applied to various settings</w:t>
            </w:r>
          </w:p>
          <w:p w:rsidR="00616D8D" w:rsidRDefault="00616D8D" w:rsidP="001C2830">
            <w:pPr>
              <w:pStyle w:val="Default"/>
              <w:rPr>
                <w:sz w:val="23"/>
                <w:szCs w:val="23"/>
              </w:rPr>
            </w:pPr>
          </w:p>
          <w:p w:rsidR="00616D8D" w:rsidRPr="00FC3FEC" w:rsidRDefault="00616D8D" w:rsidP="001C2830">
            <w:pPr>
              <w:pStyle w:val="Default"/>
              <w:rPr>
                <w:sz w:val="23"/>
                <w:szCs w:val="23"/>
                <w:u w:val="single"/>
              </w:rPr>
            </w:pPr>
            <w:r w:rsidRPr="00FC3FEC">
              <w:rPr>
                <w:sz w:val="23"/>
                <w:szCs w:val="23"/>
                <w:u w:val="single"/>
              </w:rPr>
              <w:t xml:space="preserve">Potential Elements of the Performance: </w:t>
            </w:r>
          </w:p>
          <w:p w:rsidR="00616D8D" w:rsidRPr="00537741" w:rsidRDefault="00616D8D" w:rsidP="00616D8D">
            <w:pPr>
              <w:pStyle w:val="Default"/>
              <w:numPr>
                <w:ilvl w:val="0"/>
                <w:numId w:val="23"/>
              </w:numPr>
              <w:rPr>
                <w:sz w:val="23"/>
                <w:szCs w:val="23"/>
              </w:rPr>
            </w:pPr>
            <w:r w:rsidRPr="00537741">
              <w:rPr>
                <w:sz w:val="23"/>
                <w:szCs w:val="23"/>
              </w:rPr>
              <w:t xml:space="preserve">Apply </w:t>
            </w:r>
            <w:r>
              <w:rPr>
                <w:sz w:val="23"/>
                <w:szCs w:val="23"/>
              </w:rPr>
              <w:t xml:space="preserve">basic </w:t>
            </w:r>
            <w:r w:rsidRPr="00537741">
              <w:rPr>
                <w:sz w:val="23"/>
                <w:szCs w:val="23"/>
              </w:rPr>
              <w:t xml:space="preserve">elements of health promotion strategies to the educational setting </w:t>
            </w:r>
          </w:p>
          <w:p w:rsidR="00616D8D" w:rsidRPr="00537741" w:rsidRDefault="00616D8D" w:rsidP="00616D8D">
            <w:pPr>
              <w:pStyle w:val="Default"/>
              <w:numPr>
                <w:ilvl w:val="0"/>
                <w:numId w:val="23"/>
              </w:numPr>
              <w:rPr>
                <w:sz w:val="23"/>
                <w:szCs w:val="23"/>
              </w:rPr>
            </w:pPr>
            <w:r w:rsidRPr="00537741">
              <w:rPr>
                <w:sz w:val="23"/>
                <w:szCs w:val="23"/>
              </w:rPr>
              <w:t xml:space="preserve">Apply </w:t>
            </w:r>
            <w:r>
              <w:rPr>
                <w:sz w:val="23"/>
                <w:szCs w:val="23"/>
              </w:rPr>
              <w:t xml:space="preserve">basic </w:t>
            </w:r>
            <w:r w:rsidRPr="00537741">
              <w:rPr>
                <w:sz w:val="23"/>
                <w:szCs w:val="23"/>
              </w:rPr>
              <w:t xml:space="preserve">elements of health promotion strategies to the workplace setting </w:t>
            </w:r>
          </w:p>
          <w:p w:rsidR="00616D8D" w:rsidRPr="00537741" w:rsidRDefault="00616D8D" w:rsidP="00616D8D">
            <w:pPr>
              <w:pStyle w:val="Default"/>
              <w:numPr>
                <w:ilvl w:val="0"/>
                <w:numId w:val="23"/>
              </w:numPr>
              <w:rPr>
                <w:sz w:val="23"/>
                <w:szCs w:val="23"/>
              </w:rPr>
            </w:pPr>
            <w:r w:rsidRPr="00537741">
              <w:rPr>
                <w:sz w:val="23"/>
                <w:szCs w:val="23"/>
              </w:rPr>
              <w:t xml:space="preserve">Apply </w:t>
            </w:r>
            <w:r>
              <w:rPr>
                <w:sz w:val="23"/>
                <w:szCs w:val="23"/>
              </w:rPr>
              <w:t xml:space="preserve">basic </w:t>
            </w:r>
            <w:r w:rsidRPr="00537741">
              <w:rPr>
                <w:sz w:val="23"/>
                <w:szCs w:val="23"/>
              </w:rPr>
              <w:t xml:space="preserve">elements of health promotion strategies to communities </w:t>
            </w:r>
          </w:p>
          <w:p w:rsidR="00616D8D" w:rsidRPr="00537741" w:rsidRDefault="00616D8D" w:rsidP="001C2830">
            <w:pPr>
              <w:pStyle w:val="Default"/>
              <w:rPr>
                <w:sz w:val="23"/>
                <w:szCs w:val="23"/>
              </w:rPr>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2.</w:t>
            </w:r>
          </w:p>
        </w:tc>
        <w:tc>
          <w:tcPr>
            <w:tcW w:w="7614" w:type="dxa"/>
          </w:tcPr>
          <w:p w:rsidR="00616D8D" w:rsidRDefault="00616D8D" w:rsidP="001C2830">
            <w:pPr>
              <w:pStyle w:val="Default"/>
              <w:rPr>
                <w:sz w:val="23"/>
                <w:szCs w:val="23"/>
              </w:rPr>
            </w:pPr>
            <w:r>
              <w:rPr>
                <w:sz w:val="23"/>
                <w:szCs w:val="23"/>
              </w:rPr>
              <w:t>Basically d</w:t>
            </w:r>
            <w:r w:rsidRPr="006B5331">
              <w:rPr>
                <w:sz w:val="23"/>
                <w:szCs w:val="23"/>
              </w:rPr>
              <w:t>efine and explain the elements necessary for the successful implementation and evaluation of a health promotion strategy</w:t>
            </w:r>
          </w:p>
          <w:p w:rsidR="00616D8D" w:rsidRDefault="00616D8D" w:rsidP="001C2830">
            <w:pPr>
              <w:pStyle w:val="Default"/>
              <w:rPr>
                <w:sz w:val="23"/>
                <w:szCs w:val="23"/>
              </w:rPr>
            </w:pPr>
          </w:p>
          <w:p w:rsidR="00616D8D" w:rsidRPr="00FC3FEC" w:rsidRDefault="00616D8D" w:rsidP="001C2830">
            <w:pPr>
              <w:pStyle w:val="Default"/>
              <w:rPr>
                <w:sz w:val="23"/>
                <w:szCs w:val="23"/>
                <w:u w:val="single"/>
              </w:rPr>
            </w:pPr>
            <w:r w:rsidRPr="00FC3FEC">
              <w:rPr>
                <w:sz w:val="23"/>
                <w:szCs w:val="23"/>
                <w:u w:val="single"/>
              </w:rPr>
              <w:t xml:space="preserve">Potential Elements of the Performance: </w:t>
            </w:r>
          </w:p>
          <w:p w:rsidR="00616D8D" w:rsidRPr="00064151" w:rsidRDefault="00616D8D" w:rsidP="00616D8D">
            <w:pPr>
              <w:pStyle w:val="Default"/>
              <w:numPr>
                <w:ilvl w:val="0"/>
                <w:numId w:val="24"/>
              </w:numPr>
            </w:pPr>
            <w:r>
              <w:rPr>
                <w:sz w:val="23"/>
                <w:szCs w:val="23"/>
              </w:rPr>
              <w:t>Basically i</w:t>
            </w:r>
            <w:r w:rsidRPr="006B5331">
              <w:rPr>
                <w:sz w:val="23"/>
                <w:szCs w:val="23"/>
              </w:rPr>
              <w:t xml:space="preserve">dentify and explain the process of successful implementation of health communication campaigns </w:t>
            </w:r>
          </w:p>
          <w:p w:rsidR="00616D8D" w:rsidRPr="006B5331" w:rsidRDefault="00616D8D" w:rsidP="001C2830">
            <w:pPr>
              <w:pStyle w:val="Default"/>
              <w:ind w:left="720"/>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3.</w:t>
            </w:r>
          </w:p>
        </w:tc>
        <w:tc>
          <w:tcPr>
            <w:tcW w:w="7614" w:type="dxa"/>
          </w:tcPr>
          <w:p w:rsidR="00616D8D" w:rsidRPr="0079443F" w:rsidRDefault="00616D8D" w:rsidP="001C2830">
            <w:pPr>
              <w:pStyle w:val="Default"/>
              <w:rPr>
                <w:sz w:val="23"/>
                <w:szCs w:val="23"/>
              </w:rPr>
            </w:pPr>
            <w:r>
              <w:rPr>
                <w:sz w:val="23"/>
                <w:szCs w:val="23"/>
              </w:rPr>
              <w:t>Basically i</w:t>
            </w:r>
            <w:r w:rsidRPr="0079443F">
              <w:rPr>
                <w:sz w:val="23"/>
                <w:szCs w:val="23"/>
              </w:rPr>
              <w:t>dentify resources necessary for successful communication of health messages.</w:t>
            </w:r>
          </w:p>
          <w:p w:rsidR="00616D8D" w:rsidRPr="0079443F" w:rsidRDefault="00616D8D" w:rsidP="001C2830">
            <w:pPr>
              <w:pStyle w:val="Default"/>
              <w:rPr>
                <w:sz w:val="23"/>
                <w:szCs w:val="23"/>
              </w:rPr>
            </w:pPr>
          </w:p>
          <w:p w:rsidR="00616D8D" w:rsidRPr="0079443F" w:rsidRDefault="00616D8D" w:rsidP="001C2830">
            <w:pPr>
              <w:pStyle w:val="Default"/>
              <w:rPr>
                <w:sz w:val="23"/>
                <w:szCs w:val="23"/>
                <w:u w:val="single"/>
              </w:rPr>
            </w:pPr>
            <w:r w:rsidRPr="0079443F">
              <w:rPr>
                <w:sz w:val="23"/>
                <w:szCs w:val="23"/>
                <w:u w:val="single"/>
              </w:rPr>
              <w:t xml:space="preserve">Potential Elements of the Performance: </w:t>
            </w:r>
          </w:p>
          <w:p w:rsidR="00616D8D" w:rsidRPr="0079443F" w:rsidRDefault="00616D8D" w:rsidP="00616D8D">
            <w:pPr>
              <w:pStyle w:val="Default"/>
              <w:numPr>
                <w:ilvl w:val="0"/>
                <w:numId w:val="24"/>
              </w:numPr>
              <w:rPr>
                <w:sz w:val="23"/>
                <w:szCs w:val="23"/>
              </w:rPr>
            </w:pPr>
            <w:r>
              <w:rPr>
                <w:sz w:val="23"/>
                <w:szCs w:val="23"/>
              </w:rPr>
              <w:t>Basically d</w:t>
            </w:r>
            <w:r w:rsidRPr="0079443F">
              <w:rPr>
                <w:sz w:val="23"/>
                <w:szCs w:val="23"/>
              </w:rPr>
              <w:t xml:space="preserve">efine and explain networking </w:t>
            </w:r>
          </w:p>
          <w:p w:rsidR="00616D8D" w:rsidRPr="0079443F" w:rsidRDefault="00616D8D" w:rsidP="00616D8D">
            <w:pPr>
              <w:pStyle w:val="Default"/>
              <w:numPr>
                <w:ilvl w:val="0"/>
                <w:numId w:val="24"/>
              </w:numPr>
              <w:rPr>
                <w:sz w:val="23"/>
                <w:szCs w:val="23"/>
              </w:rPr>
            </w:pPr>
            <w:r>
              <w:rPr>
                <w:sz w:val="23"/>
                <w:szCs w:val="23"/>
              </w:rPr>
              <w:t>Basically i</w:t>
            </w:r>
            <w:r w:rsidRPr="0079443F">
              <w:rPr>
                <w:sz w:val="23"/>
                <w:szCs w:val="23"/>
              </w:rPr>
              <w:t xml:space="preserve">dentify networking opportunities </w:t>
            </w:r>
          </w:p>
          <w:p w:rsidR="00616D8D" w:rsidRPr="0079443F" w:rsidRDefault="00616D8D" w:rsidP="001C2830">
            <w:pPr>
              <w:pStyle w:val="Default"/>
              <w:ind w:left="360"/>
            </w:pPr>
          </w:p>
        </w:tc>
      </w:tr>
    </w:tbl>
    <w:p w:rsidR="00616D8D" w:rsidRDefault="00616D8D" w:rsidP="00616D8D">
      <w:r>
        <w:br w:type="page"/>
      </w:r>
    </w:p>
    <w:tbl>
      <w:tblPr>
        <w:tblW w:w="0" w:type="auto"/>
        <w:tblLayout w:type="fixed"/>
        <w:tblLook w:val="0000" w:firstRow="0" w:lastRow="0" w:firstColumn="0" w:lastColumn="0" w:noHBand="0" w:noVBand="0"/>
      </w:tblPr>
      <w:tblGrid>
        <w:gridCol w:w="675"/>
        <w:gridCol w:w="567"/>
        <w:gridCol w:w="7614"/>
      </w:tblGrid>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4.</w:t>
            </w:r>
          </w:p>
        </w:tc>
        <w:tc>
          <w:tcPr>
            <w:tcW w:w="7614" w:type="dxa"/>
          </w:tcPr>
          <w:p w:rsidR="00616D8D" w:rsidRPr="0079443F" w:rsidRDefault="00616D8D" w:rsidP="001C2830">
            <w:pPr>
              <w:rPr>
                <w:rFonts w:ascii="Arial" w:hAnsi="Arial" w:cs="Arial"/>
                <w:sz w:val="23"/>
                <w:szCs w:val="23"/>
              </w:rPr>
            </w:pPr>
            <w:r>
              <w:rPr>
                <w:rFonts w:ascii="Arial" w:hAnsi="Arial" w:cs="Arial"/>
                <w:sz w:val="23"/>
                <w:szCs w:val="23"/>
              </w:rPr>
              <w:t>Acquire basic knowledge to r</w:t>
            </w:r>
            <w:r w:rsidRPr="0079443F">
              <w:rPr>
                <w:rFonts w:ascii="Arial" w:hAnsi="Arial" w:cs="Arial"/>
                <w:sz w:val="23"/>
                <w:szCs w:val="23"/>
              </w:rPr>
              <w:t>esearch and analyze current health promotion messages</w:t>
            </w:r>
          </w:p>
          <w:p w:rsidR="00616D8D" w:rsidRPr="0079443F" w:rsidRDefault="00616D8D" w:rsidP="001C2830">
            <w:pPr>
              <w:pStyle w:val="Default"/>
              <w:rPr>
                <w:sz w:val="23"/>
                <w:szCs w:val="23"/>
                <w:u w:val="single"/>
              </w:rPr>
            </w:pPr>
            <w:r w:rsidRPr="0079443F">
              <w:rPr>
                <w:sz w:val="23"/>
                <w:szCs w:val="23"/>
                <w:u w:val="single"/>
              </w:rPr>
              <w:t xml:space="preserve">Potential Elements of the Performance: </w:t>
            </w:r>
          </w:p>
          <w:p w:rsidR="00616D8D" w:rsidRPr="0079443F" w:rsidRDefault="00616D8D" w:rsidP="00616D8D">
            <w:pPr>
              <w:pStyle w:val="Default"/>
              <w:numPr>
                <w:ilvl w:val="0"/>
                <w:numId w:val="25"/>
              </w:numPr>
              <w:rPr>
                <w:sz w:val="23"/>
                <w:szCs w:val="23"/>
              </w:rPr>
            </w:pPr>
            <w:r>
              <w:rPr>
                <w:sz w:val="23"/>
                <w:szCs w:val="23"/>
              </w:rPr>
              <w:t>Acquire basic knowledge to r</w:t>
            </w:r>
            <w:r w:rsidRPr="0079443F">
              <w:rPr>
                <w:sz w:val="23"/>
                <w:szCs w:val="23"/>
              </w:rPr>
              <w:t xml:space="preserve">eview and analyze current health promotion messages </w:t>
            </w:r>
          </w:p>
          <w:p w:rsidR="00616D8D" w:rsidRPr="0079443F" w:rsidRDefault="00616D8D" w:rsidP="00616D8D">
            <w:pPr>
              <w:pStyle w:val="Default"/>
              <w:numPr>
                <w:ilvl w:val="0"/>
                <w:numId w:val="25"/>
              </w:numPr>
              <w:rPr>
                <w:sz w:val="23"/>
                <w:szCs w:val="23"/>
              </w:rPr>
            </w:pPr>
            <w:r>
              <w:rPr>
                <w:sz w:val="23"/>
                <w:szCs w:val="23"/>
              </w:rPr>
              <w:t>Acquire basic knowledge to e</w:t>
            </w:r>
            <w:r w:rsidRPr="0079443F">
              <w:rPr>
                <w:sz w:val="23"/>
                <w:szCs w:val="23"/>
              </w:rPr>
              <w:t xml:space="preserve">valuate the effectiveness of current health promotion campaigns </w:t>
            </w:r>
          </w:p>
          <w:p w:rsidR="00616D8D" w:rsidRPr="0079443F" w:rsidRDefault="00616D8D" w:rsidP="001C2830">
            <w:pPr>
              <w:rPr>
                <w:rFonts w:ascii="Arial" w:hAnsi="Arial" w:cs="Arial"/>
              </w:rPr>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p>
        </w:tc>
        <w:tc>
          <w:tcPr>
            <w:tcW w:w="7614" w:type="dxa"/>
          </w:tcPr>
          <w:p w:rsidR="00616D8D" w:rsidRPr="0079443F" w:rsidRDefault="00616D8D" w:rsidP="001C2830">
            <w:pPr>
              <w:rPr>
                <w:rFonts w:ascii="Arial" w:hAnsi="Arial" w:cs="Arial"/>
              </w:rPr>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5.</w:t>
            </w:r>
          </w:p>
        </w:tc>
        <w:tc>
          <w:tcPr>
            <w:tcW w:w="7614" w:type="dxa"/>
          </w:tcPr>
          <w:p w:rsidR="00616D8D" w:rsidRPr="0079443F" w:rsidRDefault="00616D8D" w:rsidP="001C2830">
            <w:pPr>
              <w:rPr>
                <w:rFonts w:ascii="Arial" w:hAnsi="Arial" w:cs="Arial"/>
                <w:sz w:val="23"/>
                <w:szCs w:val="23"/>
              </w:rPr>
            </w:pPr>
            <w:r>
              <w:rPr>
                <w:rFonts w:ascii="Arial" w:hAnsi="Arial" w:cs="Arial"/>
                <w:sz w:val="23"/>
                <w:szCs w:val="23"/>
              </w:rPr>
              <w:t>Acquire basic knowledge to d</w:t>
            </w:r>
            <w:r w:rsidRPr="0079443F">
              <w:rPr>
                <w:rFonts w:ascii="Arial" w:hAnsi="Arial" w:cs="Arial"/>
                <w:sz w:val="23"/>
                <w:szCs w:val="23"/>
              </w:rPr>
              <w:t>esign, implement and evaluate a health promotion campaign using a</w:t>
            </w:r>
            <w:r>
              <w:rPr>
                <w:rFonts w:ascii="Arial" w:hAnsi="Arial" w:cs="Arial"/>
                <w:sz w:val="23"/>
                <w:szCs w:val="23"/>
              </w:rPr>
              <w:t>n</w:t>
            </w:r>
            <w:r w:rsidRPr="0079443F">
              <w:rPr>
                <w:rFonts w:ascii="Arial" w:hAnsi="Arial" w:cs="Arial"/>
                <w:sz w:val="23"/>
                <w:szCs w:val="23"/>
              </w:rPr>
              <w:t xml:space="preserve"> </w:t>
            </w:r>
            <w:r>
              <w:rPr>
                <w:rFonts w:ascii="Arial" w:hAnsi="Arial" w:cs="Arial"/>
                <w:sz w:val="23"/>
                <w:szCs w:val="23"/>
              </w:rPr>
              <w:t>i</w:t>
            </w:r>
            <w:r w:rsidRPr="0079443F">
              <w:rPr>
                <w:rFonts w:ascii="Arial" w:hAnsi="Arial" w:cs="Arial"/>
                <w:sz w:val="23"/>
                <w:szCs w:val="23"/>
              </w:rPr>
              <w:t>dentified target audience.</w:t>
            </w:r>
          </w:p>
          <w:p w:rsidR="00616D8D" w:rsidRPr="0079443F" w:rsidRDefault="00616D8D" w:rsidP="001C2830">
            <w:pPr>
              <w:rPr>
                <w:rFonts w:ascii="Arial" w:hAnsi="Arial" w:cs="Arial"/>
                <w:sz w:val="23"/>
                <w:szCs w:val="23"/>
              </w:rPr>
            </w:pPr>
          </w:p>
          <w:p w:rsidR="00616D8D" w:rsidRPr="0079443F" w:rsidRDefault="00616D8D" w:rsidP="001C2830">
            <w:pPr>
              <w:pStyle w:val="Default"/>
              <w:rPr>
                <w:sz w:val="23"/>
                <w:szCs w:val="23"/>
                <w:u w:val="single"/>
              </w:rPr>
            </w:pPr>
            <w:r w:rsidRPr="0079443F">
              <w:rPr>
                <w:sz w:val="23"/>
                <w:szCs w:val="23"/>
                <w:u w:val="single"/>
              </w:rPr>
              <w:t xml:space="preserve">Potential Elements of the Performance: </w:t>
            </w:r>
          </w:p>
          <w:p w:rsidR="00616D8D" w:rsidRPr="0079443F" w:rsidRDefault="00616D8D" w:rsidP="00616D8D">
            <w:pPr>
              <w:pStyle w:val="Default"/>
              <w:numPr>
                <w:ilvl w:val="0"/>
                <w:numId w:val="26"/>
              </w:numPr>
              <w:rPr>
                <w:sz w:val="23"/>
                <w:szCs w:val="23"/>
              </w:rPr>
            </w:pPr>
            <w:r>
              <w:rPr>
                <w:sz w:val="23"/>
                <w:szCs w:val="23"/>
              </w:rPr>
              <w:t>Conduct</w:t>
            </w:r>
            <w:r w:rsidRPr="0079443F">
              <w:rPr>
                <w:sz w:val="23"/>
                <w:szCs w:val="23"/>
              </w:rPr>
              <w:t xml:space="preserve"> target audience research </w:t>
            </w:r>
          </w:p>
          <w:p w:rsidR="00616D8D" w:rsidRPr="0079443F" w:rsidRDefault="00616D8D" w:rsidP="00616D8D">
            <w:pPr>
              <w:pStyle w:val="Default"/>
              <w:numPr>
                <w:ilvl w:val="0"/>
                <w:numId w:val="26"/>
              </w:numPr>
              <w:rPr>
                <w:sz w:val="23"/>
                <w:szCs w:val="23"/>
              </w:rPr>
            </w:pPr>
            <w:r>
              <w:rPr>
                <w:sz w:val="23"/>
                <w:szCs w:val="23"/>
              </w:rPr>
              <w:t>Develop an effective</w:t>
            </w:r>
            <w:r w:rsidRPr="0079443F">
              <w:rPr>
                <w:sz w:val="23"/>
                <w:szCs w:val="23"/>
              </w:rPr>
              <w:t xml:space="preserve"> health promotion campaign for a specific target audience </w:t>
            </w:r>
          </w:p>
          <w:p w:rsidR="00616D8D" w:rsidRPr="0079443F" w:rsidRDefault="00616D8D" w:rsidP="00616D8D">
            <w:pPr>
              <w:pStyle w:val="Default"/>
              <w:numPr>
                <w:ilvl w:val="0"/>
                <w:numId w:val="26"/>
              </w:numPr>
              <w:rPr>
                <w:sz w:val="23"/>
                <w:szCs w:val="23"/>
              </w:rPr>
            </w:pPr>
            <w:r>
              <w:rPr>
                <w:sz w:val="23"/>
                <w:szCs w:val="23"/>
              </w:rPr>
              <w:t>Basically i</w:t>
            </w:r>
            <w:r w:rsidRPr="0079443F">
              <w:rPr>
                <w:sz w:val="23"/>
                <w:szCs w:val="23"/>
              </w:rPr>
              <w:t xml:space="preserve">dentify, explain and analyze evaluation techniques to measure outcomes of health promotion campaigns </w:t>
            </w:r>
          </w:p>
          <w:p w:rsidR="00616D8D" w:rsidRPr="0079443F" w:rsidRDefault="00616D8D" w:rsidP="001C2830">
            <w:pPr>
              <w:rPr>
                <w:rFonts w:ascii="Arial" w:hAnsi="Arial" w:cs="Arial"/>
                <w:u w:val="single"/>
              </w:rPr>
            </w:pPr>
          </w:p>
        </w:tc>
      </w:tr>
    </w:tbl>
    <w:p w:rsidR="00616D8D" w:rsidRDefault="00616D8D" w:rsidP="00616D8D">
      <w:pPr>
        <w:pStyle w:val="Default"/>
      </w:pPr>
    </w:p>
    <w:tbl>
      <w:tblPr>
        <w:tblW w:w="0" w:type="auto"/>
        <w:tblLayout w:type="fixed"/>
        <w:tblLook w:val="0000" w:firstRow="0" w:lastRow="0" w:firstColumn="0" w:lastColumn="0" w:noHBand="0" w:noVBand="0"/>
      </w:tblPr>
      <w:tblGrid>
        <w:gridCol w:w="675"/>
        <w:gridCol w:w="567"/>
        <w:gridCol w:w="7614"/>
      </w:tblGrid>
      <w:tr w:rsidR="00616D8D" w:rsidTr="001C2830">
        <w:trPr>
          <w:cantSplit/>
        </w:trPr>
        <w:tc>
          <w:tcPr>
            <w:tcW w:w="675" w:type="dxa"/>
          </w:tcPr>
          <w:p w:rsidR="00616D8D" w:rsidRDefault="00616D8D" w:rsidP="001C2830">
            <w:pPr>
              <w:rPr>
                <w:rFonts w:ascii="Arial" w:hAnsi="Arial"/>
                <w:b/>
              </w:rPr>
            </w:pPr>
            <w:r>
              <w:rPr>
                <w:rFonts w:ascii="Arial" w:hAnsi="Arial"/>
                <w:b/>
              </w:rPr>
              <w:t>III.</w:t>
            </w:r>
          </w:p>
        </w:tc>
        <w:tc>
          <w:tcPr>
            <w:tcW w:w="8181" w:type="dxa"/>
            <w:gridSpan w:val="2"/>
          </w:tcPr>
          <w:p w:rsidR="00616D8D" w:rsidRDefault="00616D8D" w:rsidP="001C2830">
            <w:pPr>
              <w:rPr>
                <w:rFonts w:ascii="Arial" w:hAnsi="Arial"/>
                <w:b/>
              </w:rPr>
            </w:pPr>
            <w:r>
              <w:rPr>
                <w:rFonts w:ascii="Arial" w:hAnsi="Arial"/>
                <w:b/>
              </w:rPr>
              <w:t>TOPICS:</w:t>
            </w:r>
          </w:p>
          <w:p w:rsidR="00616D8D" w:rsidRDefault="00616D8D" w:rsidP="001C2830">
            <w:pPr>
              <w:rPr>
                <w:rFonts w:ascii="Arial" w:hAnsi="Arial"/>
              </w:rPr>
            </w:pP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1.</w:t>
            </w:r>
          </w:p>
        </w:tc>
        <w:tc>
          <w:tcPr>
            <w:tcW w:w="7614" w:type="dxa"/>
          </w:tcPr>
          <w:p w:rsidR="00616D8D" w:rsidRDefault="00616D8D" w:rsidP="001C2830">
            <w:pPr>
              <w:rPr>
                <w:rFonts w:ascii="Arial" w:hAnsi="Arial"/>
              </w:rPr>
            </w:pPr>
            <w:r>
              <w:rPr>
                <w:rFonts w:ascii="Arial" w:hAnsi="Arial"/>
              </w:rPr>
              <w:t>Elements of Health Promotion Strategies</w:t>
            </w: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2.</w:t>
            </w:r>
          </w:p>
        </w:tc>
        <w:tc>
          <w:tcPr>
            <w:tcW w:w="7614" w:type="dxa"/>
          </w:tcPr>
          <w:p w:rsidR="00616D8D" w:rsidRDefault="00616D8D" w:rsidP="001C2830">
            <w:pPr>
              <w:rPr>
                <w:rFonts w:ascii="Arial" w:hAnsi="Arial"/>
              </w:rPr>
            </w:pPr>
            <w:r>
              <w:rPr>
                <w:rFonts w:ascii="Arial" w:hAnsi="Arial"/>
              </w:rPr>
              <w:t>Supportive Environments</w:t>
            </w: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3.</w:t>
            </w:r>
          </w:p>
        </w:tc>
        <w:tc>
          <w:tcPr>
            <w:tcW w:w="7614" w:type="dxa"/>
          </w:tcPr>
          <w:p w:rsidR="00616D8D" w:rsidRDefault="00616D8D" w:rsidP="001C2830">
            <w:pPr>
              <w:rPr>
                <w:rFonts w:ascii="Arial" w:hAnsi="Arial"/>
              </w:rPr>
            </w:pPr>
            <w:r>
              <w:rPr>
                <w:rFonts w:ascii="Arial" w:hAnsi="Arial"/>
              </w:rPr>
              <w:t>The Healthy Workplace</w:t>
            </w:r>
          </w:p>
        </w:tc>
      </w:tr>
      <w:tr w:rsidR="00616D8D" w:rsidTr="001C2830">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4.</w:t>
            </w:r>
          </w:p>
        </w:tc>
        <w:tc>
          <w:tcPr>
            <w:tcW w:w="7614" w:type="dxa"/>
          </w:tcPr>
          <w:p w:rsidR="00616D8D" w:rsidRDefault="00616D8D" w:rsidP="001C2830">
            <w:pPr>
              <w:rPr>
                <w:rFonts w:ascii="Arial" w:hAnsi="Arial"/>
              </w:rPr>
            </w:pPr>
            <w:r>
              <w:rPr>
                <w:rFonts w:ascii="Arial" w:hAnsi="Arial"/>
              </w:rPr>
              <w:t>Health Promotion and the Education System</w:t>
            </w:r>
          </w:p>
        </w:tc>
      </w:tr>
      <w:tr w:rsidR="00616D8D" w:rsidTr="001C2830">
        <w:trPr>
          <w:trHeight w:val="432"/>
        </w:trPr>
        <w:tc>
          <w:tcPr>
            <w:tcW w:w="675" w:type="dxa"/>
          </w:tcPr>
          <w:p w:rsidR="00616D8D" w:rsidRDefault="00616D8D" w:rsidP="001C2830">
            <w:pPr>
              <w:rPr>
                <w:rFonts w:ascii="Arial" w:hAnsi="Arial"/>
              </w:rPr>
            </w:pPr>
          </w:p>
        </w:tc>
        <w:tc>
          <w:tcPr>
            <w:tcW w:w="567" w:type="dxa"/>
          </w:tcPr>
          <w:p w:rsidR="00616D8D" w:rsidRDefault="00616D8D" w:rsidP="001C2830">
            <w:pPr>
              <w:rPr>
                <w:rFonts w:ascii="Arial" w:hAnsi="Arial"/>
              </w:rPr>
            </w:pPr>
            <w:r>
              <w:rPr>
                <w:rFonts w:ascii="Arial" w:hAnsi="Arial"/>
              </w:rPr>
              <w:t>5.</w:t>
            </w:r>
          </w:p>
          <w:p w:rsidR="00616D8D" w:rsidRDefault="00616D8D" w:rsidP="001C2830">
            <w:pPr>
              <w:rPr>
                <w:rFonts w:ascii="Arial" w:hAnsi="Arial"/>
              </w:rPr>
            </w:pPr>
          </w:p>
        </w:tc>
        <w:tc>
          <w:tcPr>
            <w:tcW w:w="7614" w:type="dxa"/>
          </w:tcPr>
          <w:p w:rsidR="00616D8D" w:rsidRDefault="00616D8D" w:rsidP="001C2830">
            <w:pPr>
              <w:rPr>
                <w:rFonts w:ascii="Arial" w:hAnsi="Arial"/>
              </w:rPr>
            </w:pPr>
            <w:r>
              <w:rPr>
                <w:rFonts w:ascii="Arial" w:hAnsi="Arial"/>
              </w:rPr>
              <w:t>Health Promotion Design and Delivery</w:t>
            </w:r>
          </w:p>
        </w:tc>
      </w:tr>
    </w:tbl>
    <w:p w:rsidR="00616D8D" w:rsidRDefault="00616D8D" w:rsidP="00616D8D">
      <w:pPr>
        <w:rPr>
          <w:rFonts w:ascii="Arial" w:hAnsi="Arial"/>
        </w:rPr>
      </w:pPr>
    </w:p>
    <w:tbl>
      <w:tblPr>
        <w:tblW w:w="0" w:type="auto"/>
        <w:tblLayout w:type="fixed"/>
        <w:tblLook w:val="0000" w:firstRow="0" w:lastRow="0" w:firstColumn="0" w:lastColumn="0" w:noHBand="0" w:noVBand="0"/>
      </w:tblPr>
      <w:tblGrid>
        <w:gridCol w:w="675"/>
        <w:gridCol w:w="8181"/>
      </w:tblGrid>
      <w:tr w:rsidR="00616D8D" w:rsidTr="001C2830">
        <w:trPr>
          <w:cantSplit/>
        </w:trPr>
        <w:tc>
          <w:tcPr>
            <w:tcW w:w="675" w:type="dxa"/>
          </w:tcPr>
          <w:p w:rsidR="00616D8D" w:rsidRDefault="00616D8D" w:rsidP="001C2830">
            <w:pPr>
              <w:rPr>
                <w:rFonts w:ascii="Arial" w:hAnsi="Arial"/>
                <w:b/>
              </w:rPr>
            </w:pPr>
            <w:r>
              <w:rPr>
                <w:rFonts w:ascii="Arial" w:hAnsi="Arial"/>
                <w:b/>
              </w:rPr>
              <w:t>IV.</w:t>
            </w:r>
          </w:p>
        </w:tc>
        <w:tc>
          <w:tcPr>
            <w:tcW w:w="8181" w:type="dxa"/>
          </w:tcPr>
          <w:p w:rsidR="00616D8D" w:rsidRDefault="00616D8D" w:rsidP="001C2830">
            <w:pPr>
              <w:rPr>
                <w:rFonts w:ascii="Arial" w:hAnsi="Arial"/>
                <w:b/>
              </w:rPr>
            </w:pPr>
            <w:r>
              <w:rPr>
                <w:rFonts w:ascii="Arial" w:hAnsi="Arial"/>
                <w:b/>
              </w:rPr>
              <w:t>REQUIRED RESOURCES/TEXTS/MATERIALS:</w:t>
            </w:r>
          </w:p>
          <w:p w:rsidR="00616D8D" w:rsidRPr="00100687" w:rsidRDefault="00616D8D" w:rsidP="001C2830">
            <w:pPr>
              <w:rPr>
                <w:rFonts w:ascii="Arial" w:hAnsi="Arial" w:cs="Arial"/>
                <w:b/>
                <w:szCs w:val="24"/>
              </w:rPr>
            </w:pPr>
          </w:p>
          <w:p w:rsidR="00616D8D" w:rsidRPr="00100687" w:rsidRDefault="00616D8D" w:rsidP="001C2830">
            <w:pPr>
              <w:rPr>
                <w:rFonts w:ascii="Arial" w:hAnsi="Arial" w:cs="Arial"/>
                <w:b/>
                <w:szCs w:val="24"/>
              </w:rPr>
            </w:pPr>
            <w:r w:rsidRPr="00100687">
              <w:rPr>
                <w:rFonts w:ascii="Arial" w:hAnsi="Arial" w:cs="Arial"/>
                <w:szCs w:val="24"/>
              </w:rPr>
              <w:t>Readings as Assigned</w:t>
            </w:r>
          </w:p>
          <w:p w:rsidR="00616D8D" w:rsidRDefault="00616D8D" w:rsidP="001C2830">
            <w:pPr>
              <w:rPr>
                <w:rFonts w:ascii="Arial" w:hAnsi="Arial"/>
                <w:b/>
              </w:rPr>
            </w:pPr>
          </w:p>
          <w:p w:rsidR="00616D8D" w:rsidRDefault="00616D8D" w:rsidP="001C2830">
            <w:pPr>
              <w:rPr>
                <w:rFonts w:ascii="Arial" w:hAnsi="Arial"/>
                <w:i/>
              </w:rPr>
            </w:pPr>
          </w:p>
        </w:tc>
      </w:tr>
      <w:tr w:rsidR="00616D8D" w:rsidTr="001C2830">
        <w:trPr>
          <w:cantSplit/>
          <w:trHeight w:val="3444"/>
        </w:trPr>
        <w:tc>
          <w:tcPr>
            <w:tcW w:w="675" w:type="dxa"/>
          </w:tcPr>
          <w:p w:rsidR="00616D8D" w:rsidRDefault="00616D8D" w:rsidP="001C2830">
            <w:pPr>
              <w:rPr>
                <w:rFonts w:ascii="Arial" w:hAnsi="Arial"/>
                <w:b/>
              </w:rPr>
            </w:pPr>
            <w:r>
              <w:rPr>
                <w:rFonts w:ascii="Arial" w:hAnsi="Arial"/>
                <w:b/>
              </w:rPr>
              <w:t>V.</w:t>
            </w:r>
          </w:p>
        </w:tc>
        <w:tc>
          <w:tcPr>
            <w:tcW w:w="8181" w:type="dxa"/>
          </w:tcPr>
          <w:p w:rsidR="00616D8D" w:rsidRDefault="00616D8D" w:rsidP="001C2830">
            <w:pPr>
              <w:rPr>
                <w:rFonts w:ascii="Arial" w:hAnsi="Arial"/>
                <w:b/>
              </w:rPr>
            </w:pPr>
            <w:r>
              <w:rPr>
                <w:rFonts w:ascii="Arial" w:hAnsi="Arial"/>
                <w:b/>
              </w:rPr>
              <w:t>EVALUATION PROCESS/GRADING SYSTEM:</w:t>
            </w:r>
          </w:p>
          <w:p w:rsidR="00616D8D" w:rsidRDefault="00616D8D" w:rsidP="001C2830">
            <w:pPr>
              <w:rPr>
                <w:rFonts w:ascii="Arial" w:hAnsi="Arial"/>
                <w:b/>
              </w:rPr>
            </w:pPr>
          </w:p>
          <w:p w:rsidR="00616D8D" w:rsidRDefault="00616D8D" w:rsidP="001C2830">
            <w:pPr>
              <w:pStyle w:val="Default"/>
              <w:rPr>
                <w:color w:val="auto"/>
              </w:rPr>
            </w:pPr>
          </w:p>
          <w:p w:rsidR="00616D8D" w:rsidRDefault="00616D8D" w:rsidP="001C2830">
            <w:pPr>
              <w:pStyle w:val="Default"/>
              <w:rPr>
                <w:i/>
                <w:iCs/>
              </w:rPr>
            </w:pPr>
            <w:r>
              <w:rPr>
                <w:i/>
                <w:iCs/>
              </w:rPr>
              <w:t>College Campaign Planning – 30%</w:t>
            </w:r>
          </w:p>
          <w:p w:rsidR="00616D8D" w:rsidRDefault="00616D8D" w:rsidP="001C2830">
            <w:pPr>
              <w:pStyle w:val="Default"/>
              <w:rPr>
                <w:i/>
                <w:iCs/>
              </w:rPr>
            </w:pPr>
            <w:r>
              <w:rPr>
                <w:i/>
                <w:iCs/>
              </w:rPr>
              <w:t>College Campaign Practical – 30%</w:t>
            </w:r>
          </w:p>
          <w:p w:rsidR="00616D8D" w:rsidRDefault="00616D8D" w:rsidP="001C2830">
            <w:pPr>
              <w:pStyle w:val="Default"/>
              <w:rPr>
                <w:i/>
                <w:iCs/>
              </w:rPr>
            </w:pPr>
            <w:r>
              <w:rPr>
                <w:i/>
                <w:iCs/>
              </w:rPr>
              <w:t>Personal Action Plan – 15%</w:t>
            </w:r>
          </w:p>
          <w:p w:rsidR="00616D8D" w:rsidRDefault="00616D8D" w:rsidP="001C2830">
            <w:pPr>
              <w:pStyle w:val="Default"/>
              <w:rPr>
                <w:i/>
                <w:iCs/>
              </w:rPr>
            </w:pPr>
            <w:r>
              <w:rPr>
                <w:i/>
                <w:iCs/>
              </w:rPr>
              <w:t>Campaign Reflection – 5%</w:t>
            </w:r>
          </w:p>
          <w:p w:rsidR="00616D8D" w:rsidRDefault="00616D8D" w:rsidP="001C2830">
            <w:pPr>
              <w:pStyle w:val="Default"/>
              <w:rPr>
                <w:i/>
                <w:iCs/>
              </w:rPr>
            </w:pPr>
            <w:r>
              <w:rPr>
                <w:i/>
                <w:iCs/>
              </w:rPr>
              <w:t>Community Event – 5km Run – 20%</w:t>
            </w:r>
          </w:p>
          <w:p w:rsidR="00616D8D" w:rsidRDefault="00616D8D" w:rsidP="001C2830">
            <w:pPr>
              <w:pStyle w:val="Default"/>
            </w:pPr>
          </w:p>
        </w:tc>
      </w:tr>
      <w:tr w:rsidR="00616D8D" w:rsidTr="001C2830">
        <w:trPr>
          <w:cantSplit/>
          <w:trHeight w:val="3288"/>
        </w:trPr>
        <w:tc>
          <w:tcPr>
            <w:tcW w:w="675" w:type="dxa"/>
          </w:tcPr>
          <w:p w:rsidR="00616D8D" w:rsidRDefault="00616D8D" w:rsidP="001C2830">
            <w:pPr>
              <w:rPr>
                <w:rFonts w:ascii="Arial" w:hAnsi="Arial"/>
                <w:b/>
              </w:rPr>
            </w:pPr>
          </w:p>
        </w:tc>
        <w:tc>
          <w:tcPr>
            <w:tcW w:w="8181" w:type="dxa"/>
          </w:tcPr>
          <w:p w:rsidR="00616D8D" w:rsidRDefault="00616D8D" w:rsidP="001C2830">
            <w:pPr>
              <w:pStyle w:val="Default"/>
              <w:rPr>
                <w:sz w:val="23"/>
                <w:szCs w:val="23"/>
              </w:rPr>
            </w:pPr>
          </w:p>
          <w:p w:rsidR="00616D8D" w:rsidRDefault="00616D8D" w:rsidP="001C2830">
            <w:pPr>
              <w:pStyle w:val="Default"/>
              <w:rPr>
                <w:sz w:val="23"/>
                <w:szCs w:val="23"/>
              </w:rPr>
            </w:pPr>
            <w:r>
              <w:rPr>
                <w:sz w:val="23"/>
                <w:szCs w:val="23"/>
              </w:rPr>
              <w:t xml:space="preserve">2. All test/exams are the property of Sault College. </w:t>
            </w:r>
          </w:p>
          <w:p w:rsidR="00616D8D" w:rsidRDefault="00616D8D" w:rsidP="001C2830">
            <w:pPr>
              <w:pStyle w:val="Default"/>
              <w:rPr>
                <w:sz w:val="23"/>
                <w:szCs w:val="23"/>
              </w:rPr>
            </w:pPr>
          </w:p>
          <w:p w:rsidR="00616D8D" w:rsidRDefault="00616D8D" w:rsidP="001C2830">
            <w:pPr>
              <w:pStyle w:val="Default"/>
              <w:rPr>
                <w:sz w:val="23"/>
                <w:szCs w:val="23"/>
              </w:rPr>
            </w:pPr>
            <w:r>
              <w:rPr>
                <w:b/>
                <w:bCs/>
                <w:sz w:val="23"/>
                <w:szCs w:val="23"/>
              </w:rPr>
              <w:t xml:space="preserve">3. </w:t>
            </w:r>
            <w:r>
              <w:rPr>
                <w:sz w:val="23"/>
                <w:szCs w:val="23"/>
              </w:rPr>
              <w:t xml:space="preserve">Students missing any of the tests or exams because of illness or other serious reason must notify the professor </w:t>
            </w:r>
            <w:r>
              <w:rPr>
                <w:b/>
                <w:bCs/>
                <w:sz w:val="23"/>
                <w:szCs w:val="23"/>
              </w:rPr>
              <w:t xml:space="preserve">BEFORE </w:t>
            </w:r>
            <w:r>
              <w:rPr>
                <w:sz w:val="23"/>
                <w:szCs w:val="23"/>
              </w:rPr>
              <w:t xml:space="preserve">the test or exam. The professor reserves the right to request to support the student’s request. </w:t>
            </w:r>
          </w:p>
          <w:p w:rsidR="00616D8D" w:rsidRDefault="00616D8D" w:rsidP="001C2830">
            <w:pPr>
              <w:pStyle w:val="Default"/>
              <w:rPr>
                <w:sz w:val="23"/>
                <w:szCs w:val="23"/>
              </w:rPr>
            </w:pPr>
          </w:p>
          <w:p w:rsidR="00616D8D" w:rsidRDefault="00616D8D" w:rsidP="001C2830">
            <w:pPr>
              <w:pStyle w:val="Default"/>
              <w:rPr>
                <w:sz w:val="23"/>
                <w:szCs w:val="23"/>
              </w:rPr>
            </w:pPr>
            <w:r>
              <w:rPr>
                <w:sz w:val="23"/>
                <w:szCs w:val="23"/>
              </w:rPr>
              <w:t xml:space="preserve">4. Those students who have notified the professor of their absence that day will be eligible to arrange an opportunity as soon as possible to write the test or exam at another time. Those students who </w:t>
            </w:r>
            <w:r>
              <w:rPr>
                <w:b/>
                <w:bCs/>
                <w:sz w:val="23"/>
                <w:szCs w:val="23"/>
              </w:rPr>
              <w:t xml:space="preserve">DO NOT NOTIFY </w:t>
            </w:r>
            <w:r>
              <w:rPr>
                <w:sz w:val="23"/>
                <w:szCs w:val="23"/>
              </w:rPr>
              <w:t xml:space="preserve">the professor will receive a zero for that test or exam. </w:t>
            </w:r>
          </w:p>
          <w:p w:rsidR="00616D8D" w:rsidRDefault="00616D8D" w:rsidP="001C2830"/>
          <w:p w:rsidR="00616D8D" w:rsidRDefault="00616D8D" w:rsidP="001C2830">
            <w:pPr>
              <w:rPr>
                <w:rFonts w:ascii="Arial" w:hAnsi="Arial"/>
                <w:b/>
              </w:rPr>
            </w:pPr>
          </w:p>
        </w:tc>
      </w:tr>
      <w:tr w:rsidR="00616D8D" w:rsidTr="001C2830">
        <w:trPr>
          <w:cantSplit/>
        </w:trPr>
        <w:tc>
          <w:tcPr>
            <w:tcW w:w="675" w:type="dxa"/>
          </w:tcPr>
          <w:p w:rsidR="00616D8D" w:rsidRDefault="00616D8D" w:rsidP="001C2830">
            <w:pPr>
              <w:pStyle w:val="EnvelopeReturn"/>
            </w:pPr>
          </w:p>
        </w:tc>
        <w:tc>
          <w:tcPr>
            <w:tcW w:w="8181" w:type="dxa"/>
          </w:tcPr>
          <w:p w:rsidR="00616D8D" w:rsidRDefault="00616D8D" w:rsidP="001C2830">
            <w:pPr>
              <w:rPr>
                <w:rFonts w:ascii="Arial" w:hAnsi="Arial"/>
              </w:rPr>
            </w:pPr>
            <w:r>
              <w:rPr>
                <w:rFonts w:ascii="Arial" w:hAnsi="Arial"/>
              </w:rPr>
              <w:t>The following semester grades will be assigned to students:</w:t>
            </w:r>
          </w:p>
        </w:tc>
      </w:tr>
    </w:tbl>
    <w:p w:rsidR="00616D8D" w:rsidRDefault="00616D8D" w:rsidP="00616D8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6D8D" w:rsidRPr="003B5AAC" w:rsidTr="001C2830">
        <w:tc>
          <w:tcPr>
            <w:tcW w:w="675" w:type="dxa"/>
          </w:tcPr>
          <w:p w:rsidR="00616D8D" w:rsidRPr="003B5AAC" w:rsidRDefault="00616D8D" w:rsidP="001C2830">
            <w:pPr>
              <w:rPr>
                <w:rFonts w:ascii="Arial" w:hAnsi="Arial" w:cs="Arial"/>
              </w:rPr>
            </w:pPr>
          </w:p>
        </w:tc>
        <w:tc>
          <w:tcPr>
            <w:tcW w:w="1701" w:type="dxa"/>
          </w:tcPr>
          <w:p w:rsidR="00616D8D" w:rsidRPr="003B5AAC" w:rsidRDefault="00616D8D" w:rsidP="001C2830">
            <w:pPr>
              <w:jc w:val="center"/>
              <w:rPr>
                <w:rFonts w:ascii="Arial" w:hAnsi="Arial" w:cs="Arial"/>
                <w:iCs/>
              </w:rPr>
            </w:pPr>
          </w:p>
          <w:p w:rsidR="00616D8D" w:rsidRPr="003B5AAC" w:rsidRDefault="00616D8D" w:rsidP="001C2830">
            <w:pPr>
              <w:pStyle w:val="Heading2"/>
              <w:rPr>
                <w:rFonts w:ascii="Arial" w:hAnsi="Arial" w:cs="Arial"/>
                <w:b w:val="0"/>
                <w:u w:val="single"/>
              </w:rPr>
            </w:pPr>
            <w:r w:rsidRPr="003B5AAC">
              <w:rPr>
                <w:rFonts w:ascii="Arial" w:hAnsi="Arial" w:cs="Arial"/>
                <w:b w:val="0"/>
                <w:u w:val="single"/>
              </w:rPr>
              <w:t>Grade</w:t>
            </w:r>
          </w:p>
        </w:tc>
        <w:tc>
          <w:tcPr>
            <w:tcW w:w="4678" w:type="dxa"/>
          </w:tcPr>
          <w:p w:rsidR="00616D8D" w:rsidRPr="003B5AAC" w:rsidRDefault="00616D8D" w:rsidP="001C2830">
            <w:pPr>
              <w:jc w:val="center"/>
              <w:rPr>
                <w:rFonts w:ascii="Arial" w:hAnsi="Arial" w:cs="Arial"/>
                <w:iCs/>
              </w:rPr>
            </w:pPr>
          </w:p>
          <w:p w:rsidR="00616D8D" w:rsidRPr="003B5AAC" w:rsidRDefault="00616D8D" w:rsidP="001C2830">
            <w:pPr>
              <w:pStyle w:val="Heading1"/>
              <w:rPr>
                <w:rFonts w:ascii="Arial" w:hAnsi="Arial" w:cs="Arial"/>
                <w:b w:val="0"/>
              </w:rPr>
            </w:pPr>
            <w:r w:rsidRPr="003B5AAC">
              <w:rPr>
                <w:rFonts w:ascii="Arial" w:hAnsi="Arial" w:cs="Arial"/>
                <w:b w:val="0"/>
              </w:rPr>
              <w:t>Definition</w:t>
            </w:r>
          </w:p>
        </w:tc>
        <w:tc>
          <w:tcPr>
            <w:tcW w:w="1802" w:type="dxa"/>
          </w:tcPr>
          <w:p w:rsidR="00616D8D" w:rsidRPr="003B5AAC" w:rsidRDefault="00616D8D" w:rsidP="001C2830">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616D8D" w:rsidTr="001C2830">
        <w:trPr>
          <w:cantSplit/>
        </w:trPr>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A+</w:t>
            </w:r>
          </w:p>
        </w:tc>
        <w:tc>
          <w:tcPr>
            <w:tcW w:w="4678" w:type="dxa"/>
          </w:tcPr>
          <w:p w:rsidR="00616D8D" w:rsidRDefault="00616D8D" w:rsidP="001C2830">
            <w:pPr>
              <w:jc w:val="center"/>
              <w:rPr>
                <w:rFonts w:ascii="Arial" w:hAnsi="Arial" w:cs="Arial"/>
              </w:rPr>
            </w:pPr>
            <w:r>
              <w:rPr>
                <w:rFonts w:ascii="Arial" w:hAnsi="Arial" w:cs="Arial"/>
              </w:rPr>
              <w:t>90 – 100%</w:t>
            </w:r>
          </w:p>
        </w:tc>
        <w:tc>
          <w:tcPr>
            <w:tcW w:w="1802" w:type="dxa"/>
            <w:vMerge w:val="restart"/>
            <w:vAlign w:val="center"/>
          </w:tcPr>
          <w:p w:rsidR="00616D8D" w:rsidRDefault="00616D8D" w:rsidP="001C2830">
            <w:pPr>
              <w:jc w:val="center"/>
              <w:rPr>
                <w:rFonts w:ascii="Arial" w:hAnsi="Arial" w:cs="Arial"/>
              </w:rPr>
            </w:pPr>
            <w:r>
              <w:rPr>
                <w:rFonts w:ascii="Arial" w:hAnsi="Arial" w:cs="Arial"/>
              </w:rPr>
              <w:t>4.00</w:t>
            </w:r>
          </w:p>
        </w:tc>
      </w:tr>
      <w:tr w:rsidR="00616D8D" w:rsidTr="001C2830">
        <w:trPr>
          <w:cantSplit/>
        </w:trPr>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A</w:t>
            </w:r>
          </w:p>
        </w:tc>
        <w:tc>
          <w:tcPr>
            <w:tcW w:w="4678" w:type="dxa"/>
          </w:tcPr>
          <w:p w:rsidR="00616D8D" w:rsidRDefault="00616D8D" w:rsidP="001C2830">
            <w:pPr>
              <w:jc w:val="center"/>
              <w:rPr>
                <w:rFonts w:ascii="Arial" w:hAnsi="Arial" w:cs="Arial"/>
              </w:rPr>
            </w:pPr>
            <w:r>
              <w:rPr>
                <w:rFonts w:ascii="Arial" w:hAnsi="Arial" w:cs="Arial"/>
              </w:rPr>
              <w:t>80 – 89%</w:t>
            </w:r>
          </w:p>
        </w:tc>
        <w:tc>
          <w:tcPr>
            <w:tcW w:w="1802" w:type="dxa"/>
            <w:vMerge/>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B</w:t>
            </w:r>
          </w:p>
        </w:tc>
        <w:tc>
          <w:tcPr>
            <w:tcW w:w="4678" w:type="dxa"/>
          </w:tcPr>
          <w:p w:rsidR="00616D8D" w:rsidRDefault="00616D8D" w:rsidP="001C2830">
            <w:pPr>
              <w:jc w:val="center"/>
              <w:rPr>
                <w:rFonts w:ascii="Arial" w:hAnsi="Arial" w:cs="Arial"/>
              </w:rPr>
            </w:pPr>
            <w:r>
              <w:rPr>
                <w:rFonts w:ascii="Arial" w:hAnsi="Arial" w:cs="Arial"/>
              </w:rPr>
              <w:t>70 - 79%</w:t>
            </w:r>
          </w:p>
        </w:tc>
        <w:tc>
          <w:tcPr>
            <w:tcW w:w="1802" w:type="dxa"/>
          </w:tcPr>
          <w:p w:rsidR="00616D8D" w:rsidRDefault="00616D8D" w:rsidP="001C2830">
            <w:pPr>
              <w:jc w:val="center"/>
              <w:rPr>
                <w:rFonts w:ascii="Arial" w:hAnsi="Arial" w:cs="Arial"/>
              </w:rPr>
            </w:pPr>
            <w:r>
              <w:rPr>
                <w:rFonts w:ascii="Arial" w:hAnsi="Arial" w:cs="Arial"/>
              </w:rPr>
              <w:t>3.00</w:t>
            </w: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C</w:t>
            </w:r>
          </w:p>
        </w:tc>
        <w:tc>
          <w:tcPr>
            <w:tcW w:w="4678" w:type="dxa"/>
          </w:tcPr>
          <w:p w:rsidR="00616D8D" w:rsidRDefault="00616D8D" w:rsidP="001C2830">
            <w:pPr>
              <w:jc w:val="center"/>
              <w:rPr>
                <w:rFonts w:ascii="Arial" w:hAnsi="Arial" w:cs="Arial"/>
              </w:rPr>
            </w:pPr>
            <w:r>
              <w:rPr>
                <w:rFonts w:ascii="Arial" w:hAnsi="Arial" w:cs="Arial"/>
              </w:rPr>
              <w:t>60 - 69%</w:t>
            </w:r>
          </w:p>
        </w:tc>
        <w:tc>
          <w:tcPr>
            <w:tcW w:w="1802" w:type="dxa"/>
          </w:tcPr>
          <w:p w:rsidR="00616D8D" w:rsidRDefault="00616D8D" w:rsidP="001C2830">
            <w:pPr>
              <w:jc w:val="center"/>
              <w:rPr>
                <w:rFonts w:ascii="Arial" w:hAnsi="Arial" w:cs="Arial"/>
              </w:rPr>
            </w:pPr>
            <w:r>
              <w:rPr>
                <w:rFonts w:ascii="Arial" w:hAnsi="Arial" w:cs="Arial"/>
              </w:rPr>
              <w:t>2.00</w:t>
            </w: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D</w:t>
            </w:r>
          </w:p>
        </w:tc>
        <w:tc>
          <w:tcPr>
            <w:tcW w:w="4678" w:type="dxa"/>
          </w:tcPr>
          <w:p w:rsidR="00616D8D" w:rsidRDefault="00616D8D" w:rsidP="001C2830">
            <w:pPr>
              <w:jc w:val="center"/>
              <w:rPr>
                <w:rFonts w:ascii="Arial" w:hAnsi="Arial" w:cs="Arial"/>
              </w:rPr>
            </w:pPr>
            <w:r>
              <w:rPr>
                <w:rFonts w:ascii="Arial" w:hAnsi="Arial" w:cs="Arial"/>
              </w:rPr>
              <w:t>50 – 59%</w:t>
            </w:r>
          </w:p>
        </w:tc>
        <w:tc>
          <w:tcPr>
            <w:tcW w:w="1802" w:type="dxa"/>
          </w:tcPr>
          <w:p w:rsidR="00616D8D" w:rsidRDefault="00616D8D" w:rsidP="001C2830">
            <w:pPr>
              <w:jc w:val="center"/>
              <w:rPr>
                <w:rFonts w:ascii="Arial" w:hAnsi="Arial" w:cs="Arial"/>
              </w:rPr>
            </w:pPr>
            <w:r>
              <w:rPr>
                <w:rFonts w:ascii="Arial" w:hAnsi="Arial" w:cs="Arial"/>
              </w:rPr>
              <w:t>1.00</w:t>
            </w: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F (Fail)</w:t>
            </w:r>
          </w:p>
        </w:tc>
        <w:tc>
          <w:tcPr>
            <w:tcW w:w="4678" w:type="dxa"/>
          </w:tcPr>
          <w:p w:rsidR="00616D8D" w:rsidRDefault="00616D8D" w:rsidP="001C2830">
            <w:pPr>
              <w:jc w:val="center"/>
              <w:rPr>
                <w:rFonts w:ascii="Arial" w:hAnsi="Arial" w:cs="Arial"/>
              </w:rPr>
            </w:pPr>
            <w:r>
              <w:rPr>
                <w:rFonts w:ascii="Arial" w:hAnsi="Arial" w:cs="Arial"/>
              </w:rPr>
              <w:t>49% and below</w:t>
            </w:r>
          </w:p>
        </w:tc>
        <w:tc>
          <w:tcPr>
            <w:tcW w:w="1802" w:type="dxa"/>
          </w:tcPr>
          <w:p w:rsidR="00616D8D" w:rsidRDefault="00616D8D" w:rsidP="001C2830">
            <w:pPr>
              <w:jc w:val="center"/>
              <w:rPr>
                <w:rFonts w:ascii="Arial" w:hAnsi="Arial" w:cs="Arial"/>
              </w:rPr>
            </w:pPr>
            <w:r>
              <w:rPr>
                <w:rFonts w:ascii="Arial" w:hAnsi="Arial" w:cs="Arial"/>
              </w:rPr>
              <w:t>0.00</w:t>
            </w: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p>
        </w:tc>
        <w:tc>
          <w:tcPr>
            <w:tcW w:w="4678" w:type="dxa"/>
          </w:tcPr>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CR (Credit)</w:t>
            </w:r>
          </w:p>
        </w:tc>
        <w:tc>
          <w:tcPr>
            <w:tcW w:w="4678" w:type="dxa"/>
          </w:tcPr>
          <w:p w:rsidR="00616D8D" w:rsidRDefault="00616D8D" w:rsidP="001C2830">
            <w:pPr>
              <w:rPr>
                <w:rFonts w:ascii="Arial" w:hAnsi="Arial" w:cs="Arial"/>
              </w:rPr>
            </w:pPr>
            <w:r>
              <w:rPr>
                <w:rFonts w:ascii="Arial" w:hAnsi="Arial" w:cs="Arial"/>
              </w:rPr>
              <w:t>Credit for diploma requirements has been awarded.</w:t>
            </w:r>
          </w:p>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S</w:t>
            </w:r>
          </w:p>
        </w:tc>
        <w:tc>
          <w:tcPr>
            <w:tcW w:w="4678" w:type="dxa"/>
          </w:tcPr>
          <w:p w:rsidR="00616D8D" w:rsidRDefault="00616D8D" w:rsidP="001C2830">
            <w:pPr>
              <w:rPr>
                <w:rFonts w:ascii="Arial" w:hAnsi="Arial" w:cs="Arial"/>
              </w:rPr>
            </w:pPr>
            <w:r>
              <w:rPr>
                <w:rFonts w:ascii="Arial" w:hAnsi="Arial" w:cs="Arial"/>
              </w:rPr>
              <w:t>Satisfactory achievement in field /clinical placement or non-graded subject area.</w:t>
            </w:r>
          </w:p>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U</w:t>
            </w:r>
          </w:p>
        </w:tc>
        <w:tc>
          <w:tcPr>
            <w:tcW w:w="4678" w:type="dxa"/>
          </w:tcPr>
          <w:p w:rsidR="00616D8D" w:rsidRDefault="00616D8D" w:rsidP="001C2830">
            <w:pPr>
              <w:rPr>
                <w:rFonts w:ascii="Arial" w:hAnsi="Arial" w:cs="Arial"/>
              </w:rPr>
            </w:pPr>
            <w:r>
              <w:rPr>
                <w:rFonts w:ascii="Arial" w:hAnsi="Arial" w:cs="Arial"/>
              </w:rPr>
              <w:t>Unsatisfactory achievement in field/clinical placement or non-graded subject area.</w:t>
            </w:r>
          </w:p>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X</w:t>
            </w:r>
          </w:p>
        </w:tc>
        <w:tc>
          <w:tcPr>
            <w:tcW w:w="4678" w:type="dxa"/>
          </w:tcPr>
          <w:p w:rsidR="00616D8D" w:rsidRDefault="00616D8D" w:rsidP="001C2830">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NR</w:t>
            </w:r>
          </w:p>
        </w:tc>
        <w:tc>
          <w:tcPr>
            <w:tcW w:w="4678" w:type="dxa"/>
          </w:tcPr>
          <w:p w:rsidR="00616D8D" w:rsidRDefault="00616D8D" w:rsidP="001C2830">
            <w:pPr>
              <w:rPr>
                <w:rFonts w:ascii="Arial" w:hAnsi="Arial" w:cs="Arial"/>
              </w:rPr>
            </w:pPr>
            <w:r>
              <w:rPr>
                <w:rFonts w:ascii="Arial" w:hAnsi="Arial" w:cs="Arial"/>
              </w:rPr>
              <w:t xml:space="preserve">Grade not reported to Registrar's office.  </w:t>
            </w:r>
          </w:p>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r w:rsidR="00616D8D" w:rsidTr="001C2830">
        <w:tc>
          <w:tcPr>
            <w:tcW w:w="675" w:type="dxa"/>
          </w:tcPr>
          <w:p w:rsidR="00616D8D" w:rsidRDefault="00616D8D" w:rsidP="001C2830">
            <w:pPr>
              <w:rPr>
                <w:rFonts w:ascii="Arial" w:hAnsi="Arial" w:cs="Arial"/>
              </w:rPr>
            </w:pPr>
          </w:p>
        </w:tc>
        <w:tc>
          <w:tcPr>
            <w:tcW w:w="1701" w:type="dxa"/>
          </w:tcPr>
          <w:p w:rsidR="00616D8D" w:rsidRDefault="00616D8D" w:rsidP="001C2830">
            <w:pPr>
              <w:rPr>
                <w:rFonts w:ascii="Arial" w:hAnsi="Arial" w:cs="Arial"/>
              </w:rPr>
            </w:pPr>
            <w:r>
              <w:rPr>
                <w:rFonts w:ascii="Arial" w:hAnsi="Arial" w:cs="Arial"/>
              </w:rPr>
              <w:t>W</w:t>
            </w:r>
          </w:p>
        </w:tc>
        <w:tc>
          <w:tcPr>
            <w:tcW w:w="4678" w:type="dxa"/>
          </w:tcPr>
          <w:p w:rsidR="00616D8D" w:rsidRDefault="00616D8D" w:rsidP="001C2830">
            <w:pPr>
              <w:rPr>
                <w:rFonts w:ascii="Arial" w:hAnsi="Arial" w:cs="Arial"/>
              </w:rPr>
            </w:pPr>
            <w:r>
              <w:rPr>
                <w:rFonts w:ascii="Arial" w:hAnsi="Arial" w:cs="Arial"/>
              </w:rPr>
              <w:t>Student has withdrawn from the course without academic penalty.</w:t>
            </w:r>
          </w:p>
          <w:p w:rsidR="00616D8D" w:rsidRDefault="00616D8D" w:rsidP="001C2830">
            <w:pPr>
              <w:rPr>
                <w:rFonts w:ascii="Arial" w:hAnsi="Arial" w:cs="Arial"/>
              </w:rPr>
            </w:pPr>
          </w:p>
        </w:tc>
        <w:tc>
          <w:tcPr>
            <w:tcW w:w="1802" w:type="dxa"/>
          </w:tcPr>
          <w:p w:rsidR="00616D8D" w:rsidRDefault="00616D8D" w:rsidP="001C2830">
            <w:pPr>
              <w:jc w:val="center"/>
              <w:rPr>
                <w:rFonts w:ascii="Arial" w:hAnsi="Arial" w:cs="Arial"/>
              </w:rPr>
            </w:pPr>
          </w:p>
        </w:tc>
      </w:tr>
    </w:tbl>
    <w:p w:rsidR="00616D8D" w:rsidRDefault="00616D8D" w:rsidP="00616D8D">
      <w:pPr>
        <w:rPr>
          <w:rFonts w:ascii="Arial" w:hAnsi="Arial" w:cs="Arial"/>
        </w:rPr>
      </w:pPr>
    </w:p>
    <w:p w:rsidR="00616D8D" w:rsidRDefault="00616D8D" w:rsidP="00616D8D">
      <w:pPr>
        <w:rPr>
          <w:rFonts w:ascii="Arial" w:hAnsi="Arial" w:cs="Arial"/>
        </w:rPr>
      </w:pPr>
    </w:p>
    <w:tbl>
      <w:tblPr>
        <w:tblW w:w="0" w:type="auto"/>
        <w:tblLayout w:type="fixed"/>
        <w:tblLook w:val="0000" w:firstRow="0" w:lastRow="0" w:firstColumn="0" w:lastColumn="0" w:noHBand="0" w:noVBand="0"/>
      </w:tblPr>
      <w:tblGrid>
        <w:gridCol w:w="675"/>
        <w:gridCol w:w="8181"/>
      </w:tblGrid>
      <w:tr w:rsidR="00616D8D" w:rsidTr="001C2830">
        <w:trPr>
          <w:cantSplit/>
        </w:trPr>
        <w:tc>
          <w:tcPr>
            <w:tcW w:w="675" w:type="dxa"/>
          </w:tcPr>
          <w:p w:rsidR="00616D8D" w:rsidRDefault="00616D8D" w:rsidP="001C2830">
            <w:pPr>
              <w:rPr>
                <w:rFonts w:ascii="Arial" w:hAnsi="Arial"/>
                <w:b/>
              </w:rPr>
            </w:pPr>
            <w:r>
              <w:rPr>
                <w:rFonts w:ascii="Arial" w:hAnsi="Arial"/>
                <w:b/>
              </w:rPr>
              <w:lastRenderedPageBreak/>
              <w:t>VI.</w:t>
            </w:r>
          </w:p>
        </w:tc>
        <w:tc>
          <w:tcPr>
            <w:tcW w:w="8181" w:type="dxa"/>
          </w:tcPr>
          <w:p w:rsidR="00616D8D" w:rsidRDefault="00616D8D" w:rsidP="001C2830">
            <w:pPr>
              <w:rPr>
                <w:rFonts w:ascii="Arial" w:hAnsi="Arial"/>
                <w:b/>
              </w:rPr>
            </w:pPr>
            <w:r>
              <w:rPr>
                <w:rFonts w:ascii="Arial" w:hAnsi="Arial"/>
                <w:b/>
              </w:rPr>
              <w:t>SPECIAL NOTES:</w:t>
            </w:r>
          </w:p>
          <w:p w:rsidR="00616D8D" w:rsidRDefault="00616D8D" w:rsidP="001C2830">
            <w:pPr>
              <w:rPr>
                <w:rFonts w:ascii="Arial" w:hAnsi="Arial"/>
              </w:rPr>
            </w:pPr>
          </w:p>
          <w:p w:rsidR="00616D8D" w:rsidRDefault="00616D8D" w:rsidP="001C2830">
            <w:pPr>
              <w:rPr>
                <w:rFonts w:ascii="Arial" w:hAnsi="Arial" w:cs="Arial"/>
                <w:szCs w:val="24"/>
                <w:u w:val="single"/>
              </w:rPr>
            </w:pPr>
            <w:r>
              <w:rPr>
                <w:rFonts w:ascii="Arial" w:hAnsi="Arial" w:cs="Arial"/>
                <w:szCs w:val="24"/>
                <w:u w:val="single"/>
              </w:rPr>
              <w:t>College Campaign Planning:</w:t>
            </w:r>
          </w:p>
          <w:p w:rsidR="00616D8D" w:rsidRDefault="00616D8D" w:rsidP="001C2830">
            <w:pPr>
              <w:rPr>
                <w:rFonts w:ascii="Arial" w:hAnsi="Arial" w:cs="Arial"/>
                <w:szCs w:val="24"/>
              </w:rPr>
            </w:pPr>
            <w:r>
              <w:rPr>
                <w:rFonts w:ascii="Arial" w:hAnsi="Arial" w:cs="Arial"/>
                <w:szCs w:val="24"/>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16D8D" w:rsidRDefault="00616D8D" w:rsidP="001C2830">
            <w:pPr>
              <w:rPr>
                <w:rFonts w:ascii="Arial" w:hAnsi="Arial" w:cs="Arial"/>
                <w:szCs w:val="24"/>
              </w:rPr>
            </w:pPr>
          </w:p>
          <w:p w:rsidR="00616D8D" w:rsidRDefault="00616D8D" w:rsidP="001C2830">
            <w:pPr>
              <w:rPr>
                <w:rFonts w:ascii="Arial" w:hAnsi="Arial" w:cs="Arial"/>
                <w:szCs w:val="24"/>
              </w:rPr>
            </w:pPr>
            <w:r>
              <w:rPr>
                <w:rFonts w:ascii="Arial" w:hAnsi="Arial" w:cs="Arial"/>
                <w:szCs w:val="24"/>
              </w:rPr>
              <w:t xml:space="preserve">Each in-class planning session that is missed will result in a loss of 3%.  Missing 4 or more planning sessions will result in zero for the campaign planning component of the course assessment.  </w:t>
            </w:r>
          </w:p>
          <w:p w:rsidR="00616D8D" w:rsidRDefault="00616D8D" w:rsidP="001C2830">
            <w:pPr>
              <w:rPr>
                <w:rFonts w:ascii="Arial" w:hAnsi="Arial"/>
              </w:rPr>
            </w:pPr>
            <w:bookmarkStart w:id="0" w:name="_GoBack"/>
            <w:bookmarkEnd w:id="0"/>
          </w:p>
        </w:tc>
      </w:tr>
    </w:tbl>
    <w:p w:rsidR="00616D8D" w:rsidRPr="00616D8D" w:rsidRDefault="00616D8D" w:rsidP="00616D8D">
      <w:pPr>
        <w:rPr>
          <w:rFonts w:ascii="Arial" w:hAnsi="Arial"/>
          <w:b/>
          <w:szCs w:val="24"/>
        </w:rPr>
      </w:pPr>
      <w:r w:rsidRPr="00616D8D">
        <w:rPr>
          <w:rFonts w:ascii="Arial" w:hAnsi="Arial"/>
          <w:b/>
          <w:szCs w:val="24"/>
          <w:lang w:val="en-CA"/>
        </w:rPr>
        <w:t xml:space="preserve">Addendum: </w:t>
      </w:r>
    </w:p>
    <w:p w:rsidR="00616D8D" w:rsidRPr="00616D8D" w:rsidRDefault="00616D8D" w:rsidP="00616D8D">
      <w:pPr>
        <w:rPr>
          <w:rFonts w:ascii="Arial" w:hAnsi="Arial"/>
          <w:szCs w:val="24"/>
          <w:lang w:val="en-CA"/>
        </w:rPr>
      </w:pPr>
    </w:p>
    <w:p w:rsidR="00616D8D" w:rsidRPr="00616D8D" w:rsidRDefault="00616D8D" w:rsidP="00616D8D">
      <w:pPr>
        <w:widowControl w:val="0"/>
        <w:rPr>
          <w:rFonts w:ascii="Arial" w:hAnsi="Arial"/>
          <w:szCs w:val="24"/>
          <w:shd w:val="clear" w:color="auto" w:fill="FFFFFF"/>
          <w:lang w:val="en-CA"/>
        </w:rPr>
      </w:pPr>
      <w:r w:rsidRPr="00616D8D">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616D8D" w:rsidRDefault="00616D8D" w:rsidP="00616D8D"/>
    <w:p w:rsidR="00616D8D" w:rsidRDefault="00616D8D" w:rsidP="00616D8D"/>
    <w:tbl>
      <w:tblPr>
        <w:tblW w:w="0" w:type="auto"/>
        <w:tblLayout w:type="fixed"/>
        <w:tblLook w:val="0000" w:firstRow="0" w:lastRow="0" w:firstColumn="0" w:lastColumn="0" w:noHBand="0" w:noVBand="0"/>
      </w:tblPr>
      <w:tblGrid>
        <w:gridCol w:w="675"/>
        <w:gridCol w:w="8181"/>
      </w:tblGrid>
      <w:tr w:rsidR="00616D8D" w:rsidRPr="001F503D" w:rsidTr="001C2830">
        <w:trPr>
          <w:cantSplit/>
        </w:trPr>
        <w:tc>
          <w:tcPr>
            <w:tcW w:w="675" w:type="dxa"/>
          </w:tcPr>
          <w:p w:rsidR="00616D8D" w:rsidRPr="001F503D" w:rsidRDefault="00616D8D" w:rsidP="001C2830">
            <w:pPr>
              <w:rPr>
                <w:rFonts w:ascii="Arial" w:hAnsi="Arial"/>
                <w:b/>
              </w:rPr>
            </w:pPr>
            <w:r w:rsidRPr="001F503D">
              <w:rPr>
                <w:rFonts w:ascii="Arial" w:hAnsi="Arial"/>
                <w:b/>
              </w:rPr>
              <w:t>VII.</w:t>
            </w:r>
          </w:p>
        </w:tc>
        <w:tc>
          <w:tcPr>
            <w:tcW w:w="8181" w:type="dxa"/>
          </w:tcPr>
          <w:p w:rsidR="00616D8D" w:rsidRDefault="00616D8D" w:rsidP="001C2830">
            <w:pPr>
              <w:rPr>
                <w:rFonts w:ascii="Arial" w:hAnsi="Arial"/>
                <w:b/>
              </w:rPr>
            </w:pPr>
            <w:r>
              <w:rPr>
                <w:rFonts w:ascii="Arial" w:hAnsi="Arial"/>
                <w:b/>
              </w:rPr>
              <w:t xml:space="preserve">COURSE OUTLINE </w:t>
            </w:r>
            <w:r w:rsidRPr="001F503D">
              <w:rPr>
                <w:rFonts w:ascii="Arial" w:hAnsi="Arial"/>
                <w:b/>
              </w:rPr>
              <w:t>ADDENDUM:</w:t>
            </w:r>
          </w:p>
          <w:p w:rsidR="00616D8D" w:rsidRPr="001F503D" w:rsidRDefault="00616D8D" w:rsidP="001C2830">
            <w:pPr>
              <w:rPr>
                <w:rFonts w:ascii="Arial" w:hAnsi="Arial"/>
                <w:b/>
              </w:rPr>
            </w:pPr>
          </w:p>
        </w:tc>
      </w:tr>
      <w:tr w:rsidR="00616D8D" w:rsidRPr="001F503D" w:rsidTr="001C2830">
        <w:trPr>
          <w:cantSplit/>
        </w:trPr>
        <w:tc>
          <w:tcPr>
            <w:tcW w:w="675" w:type="dxa"/>
          </w:tcPr>
          <w:p w:rsidR="00616D8D" w:rsidRDefault="00616D8D" w:rsidP="001C2830">
            <w:pPr>
              <w:rPr>
                <w:rFonts w:ascii="Arial" w:hAnsi="Arial"/>
              </w:rPr>
            </w:pPr>
          </w:p>
        </w:tc>
        <w:tc>
          <w:tcPr>
            <w:tcW w:w="8181" w:type="dxa"/>
          </w:tcPr>
          <w:p w:rsidR="00616D8D" w:rsidRPr="001F503D" w:rsidRDefault="00616D8D" w:rsidP="001C2830">
            <w:pPr>
              <w:rPr>
                <w:rFonts w:ascii="Arial" w:hAnsi="Arial"/>
              </w:rPr>
            </w:pPr>
            <w:r>
              <w:rPr>
                <w:rFonts w:ascii="Arial" w:hAnsi="Arial"/>
              </w:rPr>
              <w:t>The provisions contained in the addendum located on the portal form part of this course outline.</w:t>
            </w:r>
          </w:p>
        </w:tc>
      </w:tr>
    </w:tbl>
    <w:p w:rsidR="00616D8D" w:rsidRDefault="00616D8D" w:rsidP="00616D8D">
      <w:pPr>
        <w:pStyle w:val="EnvelopeReturn"/>
      </w:pPr>
    </w:p>
    <w:p w:rsidR="00616D8D" w:rsidRDefault="00616D8D" w:rsidP="00616D8D">
      <w:pPr>
        <w:pStyle w:val="EnvelopeReturn"/>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16D8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16D8D">
          <w:pPr>
            <w:rPr>
              <w:rFonts w:ascii="Arial" w:hAnsi="Arial"/>
              <w:snapToGrid w:val="0"/>
            </w:rPr>
          </w:pPr>
          <w:r>
            <w:rPr>
              <w:rFonts w:ascii="Arial" w:hAnsi="Arial"/>
              <w:snapToGrid w:val="0"/>
            </w:rPr>
            <w:t>Health Promotion II – Community Mobilization</w:t>
          </w:r>
        </w:p>
      </w:tc>
      <w:tc>
        <w:tcPr>
          <w:tcW w:w="1134" w:type="dxa"/>
        </w:tcPr>
        <w:p w:rsidR="0005601D" w:rsidRDefault="0005601D">
          <w:pPr>
            <w:pStyle w:val="Header"/>
            <w:jc w:val="center"/>
            <w:rPr>
              <w:rFonts w:ascii="Arial" w:hAnsi="Arial"/>
              <w:snapToGrid w:val="0"/>
            </w:rPr>
          </w:pPr>
        </w:p>
      </w:tc>
      <w:tc>
        <w:tcPr>
          <w:tcW w:w="3928" w:type="dxa"/>
        </w:tcPr>
        <w:p w:rsidR="0005601D" w:rsidRDefault="00616D8D">
          <w:pPr>
            <w:pStyle w:val="Header"/>
            <w:jc w:val="right"/>
            <w:rPr>
              <w:rFonts w:ascii="Arial" w:hAnsi="Arial"/>
              <w:snapToGrid w:val="0"/>
            </w:rPr>
          </w:pPr>
          <w:r>
            <w:rPr>
              <w:rFonts w:ascii="Arial" w:hAnsi="Arial"/>
              <w:snapToGrid w:val="0"/>
            </w:rPr>
            <w:t>FIT0252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87718AC"/>
    <w:multiLevelType w:val="hybridMultilevel"/>
    <w:tmpl w:val="678A7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0C2D7B"/>
    <w:multiLevelType w:val="hybridMultilevel"/>
    <w:tmpl w:val="E2068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3AD0C1E"/>
    <w:multiLevelType w:val="hybridMultilevel"/>
    <w:tmpl w:val="F5926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5752E6"/>
    <w:multiLevelType w:val="hybridMultilevel"/>
    <w:tmpl w:val="9AA2E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20"/>
  </w:num>
  <w:num w:numId="5">
    <w:abstractNumId w:val="25"/>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16D8D"/>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3592E-C4B0-4541-82ED-C12F014655A7}"/>
</file>

<file path=customXml/itemProps2.xml><?xml version="1.0" encoding="utf-8"?>
<ds:datastoreItem xmlns:ds="http://schemas.openxmlformats.org/officeDocument/2006/customXml" ds:itemID="{B3E8C4E9-7150-4955-A7FD-0A21EBD4FE46}"/>
</file>

<file path=customXml/itemProps3.xml><?xml version="1.0" encoding="utf-8"?>
<ds:datastoreItem xmlns:ds="http://schemas.openxmlformats.org/officeDocument/2006/customXml" ds:itemID="{68174F97-F192-47B2-A66B-18F8742361D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1268</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2015-02-03T17:37:00Z</dcterms:created>
  <dcterms:modified xsi:type="dcterms:W3CDTF">2015-02-03T17:37:00Z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1584000</vt:r8>
  </property>
</Properties>
</file>